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11B0" w:rsidRPr="006011B0" w:rsidRDefault="006011B0" w:rsidP="006011B0"/>
    <w:p w:rsidR="006011B0" w:rsidRPr="006011B0" w:rsidRDefault="006011B0" w:rsidP="006011B0"/>
    <w:p w:rsidR="006011B0" w:rsidRPr="006011B0" w:rsidRDefault="006011B0" w:rsidP="006011B0"/>
    <w:p w:rsidR="006011B0" w:rsidRPr="006011B0" w:rsidRDefault="006011B0" w:rsidP="006011B0"/>
    <w:p w:rsidR="006011B0" w:rsidRPr="006011B0" w:rsidRDefault="006011B0" w:rsidP="006011B0">
      <w:pPr>
        <w:jc w:val="center"/>
      </w:pPr>
    </w:p>
    <w:p w:rsidR="00694E17" w:rsidRPr="00072057" w:rsidRDefault="00072057" w:rsidP="00072057">
      <w:pPr>
        <w:tabs>
          <w:tab w:val="left" w:pos="1530"/>
          <w:tab w:val="center" w:pos="4680"/>
        </w:tabs>
        <w:ind w:firstLine="0"/>
        <w:rPr>
          <w:b/>
        </w:rPr>
      </w:pPr>
      <w:r>
        <w:rPr>
          <w:b/>
        </w:rPr>
        <w:tab/>
      </w:r>
      <w:r>
        <w:rPr>
          <w:b/>
        </w:rPr>
        <w:tab/>
      </w:r>
      <w:r w:rsidR="00694E17" w:rsidRPr="00072057">
        <w:rPr>
          <w:b/>
        </w:rPr>
        <w:t>The Dead' by Joyce</w:t>
      </w:r>
    </w:p>
    <w:p w:rsidR="006011B0" w:rsidRPr="006011B0" w:rsidRDefault="006011B0" w:rsidP="006011B0">
      <w:pPr>
        <w:jc w:val="center"/>
      </w:pPr>
    </w:p>
    <w:p w:rsidR="00694E17" w:rsidRPr="006011B0" w:rsidRDefault="00694E17" w:rsidP="00072057">
      <w:pPr>
        <w:ind w:firstLine="0"/>
        <w:jc w:val="center"/>
      </w:pPr>
      <w:r w:rsidRPr="006011B0">
        <w:t>Student’s name</w:t>
      </w:r>
    </w:p>
    <w:p w:rsidR="00694E17" w:rsidRPr="006011B0" w:rsidRDefault="00694E17" w:rsidP="00072057">
      <w:pPr>
        <w:ind w:firstLine="0"/>
        <w:jc w:val="center"/>
      </w:pPr>
      <w:r w:rsidRPr="006011B0">
        <w:t>Institution</w:t>
      </w:r>
    </w:p>
    <w:p w:rsidR="00694E17" w:rsidRPr="006011B0" w:rsidRDefault="00694E17" w:rsidP="00072057">
      <w:pPr>
        <w:ind w:firstLine="0"/>
        <w:jc w:val="center"/>
      </w:pPr>
      <w:r w:rsidRPr="006011B0">
        <w:t>Course</w:t>
      </w:r>
    </w:p>
    <w:p w:rsidR="00694E17" w:rsidRPr="006011B0" w:rsidRDefault="00694E17" w:rsidP="00072057">
      <w:pPr>
        <w:ind w:firstLine="0"/>
        <w:jc w:val="center"/>
      </w:pPr>
      <w:r w:rsidRPr="006011B0">
        <w:t>Instructor</w:t>
      </w:r>
    </w:p>
    <w:p w:rsidR="00694E17" w:rsidRPr="006011B0" w:rsidRDefault="00694E17" w:rsidP="00072057">
      <w:pPr>
        <w:ind w:firstLine="0"/>
        <w:jc w:val="center"/>
      </w:pPr>
      <w:r w:rsidRPr="006011B0">
        <w:t>Date</w:t>
      </w:r>
    </w:p>
    <w:p w:rsidR="006011B0" w:rsidRPr="006011B0" w:rsidRDefault="006011B0" w:rsidP="006011B0">
      <w:pPr>
        <w:jc w:val="center"/>
      </w:pPr>
    </w:p>
    <w:p w:rsidR="006011B0" w:rsidRPr="006011B0" w:rsidRDefault="006011B0" w:rsidP="006011B0"/>
    <w:p w:rsidR="006011B0" w:rsidRPr="006011B0" w:rsidRDefault="006011B0" w:rsidP="006011B0"/>
    <w:p w:rsidR="006011B0" w:rsidRPr="006011B0" w:rsidRDefault="006011B0" w:rsidP="006011B0"/>
    <w:p w:rsidR="006011B0" w:rsidRPr="006011B0" w:rsidRDefault="006011B0" w:rsidP="006011B0"/>
    <w:p w:rsidR="006011B0" w:rsidRPr="006011B0" w:rsidRDefault="006011B0" w:rsidP="006011B0"/>
    <w:p w:rsidR="006011B0" w:rsidRPr="006011B0" w:rsidRDefault="006011B0" w:rsidP="006011B0"/>
    <w:p w:rsidR="006011B0" w:rsidRPr="006011B0" w:rsidRDefault="006011B0" w:rsidP="006011B0"/>
    <w:p w:rsidR="006011B0" w:rsidRPr="006011B0" w:rsidRDefault="006011B0" w:rsidP="006011B0"/>
    <w:p w:rsidR="006011B0" w:rsidRPr="006011B0" w:rsidRDefault="006011B0" w:rsidP="006011B0"/>
    <w:p w:rsidR="006011B0" w:rsidRPr="006011B0" w:rsidRDefault="006011B0" w:rsidP="006011B0"/>
    <w:p w:rsidR="006011B0" w:rsidRPr="006011B0" w:rsidRDefault="006011B0" w:rsidP="00072057">
      <w:pPr>
        <w:ind w:firstLine="0"/>
        <w:jc w:val="center"/>
        <w:rPr>
          <w:b/>
        </w:rPr>
      </w:pPr>
      <w:r w:rsidRPr="006011B0">
        <w:rPr>
          <w:b/>
        </w:rPr>
        <w:lastRenderedPageBreak/>
        <w:t>Introduction</w:t>
      </w:r>
    </w:p>
    <w:p w:rsidR="006011B0" w:rsidRPr="006011B0" w:rsidRDefault="006011B0" w:rsidP="006011B0">
      <w:r w:rsidRPr="006011B0">
        <w:t>As indicated by the article "The Dead" by Joyce, the theme has attracted extensive consideration throughout the years in Dubliners as most critics, particularly in late studies of Joyce, will, in general, depend on post-structural understandings of negation that ignore the particular authentic and political significance of nonattendance in the content</w:t>
      </w:r>
      <w:r w:rsidR="00072057">
        <w:t xml:space="preserve"> </w:t>
      </w:r>
      <w:r w:rsidR="00072057" w:rsidRPr="00072057">
        <w:t>(</w:t>
      </w:r>
      <w:proofErr w:type="spellStart"/>
      <w:r w:rsidR="00072057" w:rsidRPr="00072057">
        <w:t>Anspaugh</w:t>
      </w:r>
      <w:proofErr w:type="spellEnd"/>
      <w:r w:rsidR="00072057" w:rsidRPr="00072057">
        <w:t>, 2020)</w:t>
      </w:r>
      <w:r w:rsidRPr="006011B0">
        <w:t>. By zeroing in on how the assortment's account holes undermine or deconstruct either Ireland's "common" strict and institutional mores or more general types of philosophy, pundits have missed a critical element of the Dubliners stories: their significant commitment with the issue of describing colonial memory and char</w:t>
      </w:r>
      <w:bookmarkStart w:id="0" w:name="_GoBack"/>
      <w:bookmarkEnd w:id="0"/>
      <w:r w:rsidRPr="006011B0">
        <w:t>acter, particularly about ladies and the dead, the two most profoundly quieted, symbolically de-voiced, and overwritten subjects of the challenged Irish past. As a remedial to these oversights, I argue that Joyce's organization of the negative focuses not exclusively on the disturbing liminality of inferior portrayal yet in addition to a likely site of office wherein, as opposed to talking or being represented, the subjects of Irish provincial memory oppose the produced event for talking (in a way that quietly expects the moving and waking account voices of Joyce's later Fiction) and truly problematize the attempt to address otherness without adjusting the politically encoded terms and states of portrayal itself</w:t>
      </w:r>
      <w:r w:rsidR="00072057">
        <w:t xml:space="preserve"> </w:t>
      </w:r>
      <w:r w:rsidR="00072057" w:rsidRPr="00072057">
        <w:t>(</w:t>
      </w:r>
      <w:proofErr w:type="spellStart"/>
      <w:r w:rsidR="00072057" w:rsidRPr="00072057">
        <w:t>Attridge</w:t>
      </w:r>
      <w:proofErr w:type="spellEnd"/>
      <w:r w:rsidR="00072057" w:rsidRPr="00072057">
        <w:t>, 2018)</w:t>
      </w:r>
      <w:r w:rsidRPr="006011B0">
        <w:t>. By bringing primary and deconstructive examination of Dubliners into discourse with postcolonial theory and Irish history, my bigger target is to support further associations between Joyce's works' formal and cultural elements—between Joyce the developing innovator and Joyce the advancing postcolonial essayist</w:t>
      </w:r>
      <w:r w:rsidR="00072057">
        <w:t xml:space="preserve"> </w:t>
      </w:r>
      <w:r w:rsidR="00072057" w:rsidRPr="00072057">
        <w:t>(</w:t>
      </w:r>
      <w:proofErr w:type="spellStart"/>
      <w:r w:rsidR="00072057" w:rsidRPr="00072057">
        <w:t>Ellmann</w:t>
      </w:r>
      <w:proofErr w:type="spellEnd"/>
      <w:r w:rsidR="00072057" w:rsidRPr="00072057">
        <w:t>., 2017)</w:t>
      </w:r>
      <w:r w:rsidRPr="006011B0">
        <w:t xml:space="preserve">. In any case, in this article, I'm accordingly going to </w:t>
      </w:r>
      <w:r w:rsidR="00F60BC6">
        <w:t>focus</w:t>
      </w:r>
      <w:r w:rsidRPr="006011B0">
        <w:t xml:space="preserve"> in on how Joyce joins religious addiction to alcoholism and colonial dynamics in "The Dead' by Joyce."</w:t>
      </w:r>
    </w:p>
    <w:p w:rsidR="006011B0" w:rsidRPr="006011B0" w:rsidRDefault="006011B0" w:rsidP="00072057">
      <w:pPr>
        <w:tabs>
          <w:tab w:val="left" w:pos="7680"/>
        </w:tabs>
        <w:ind w:firstLine="0"/>
        <w:jc w:val="center"/>
        <w:rPr>
          <w:b/>
        </w:rPr>
      </w:pPr>
      <w:r w:rsidRPr="006011B0">
        <w:rPr>
          <w:b/>
        </w:rPr>
        <w:t>Joyce linkage of alcoholism to religious and colonial dynamics</w:t>
      </w:r>
    </w:p>
    <w:p w:rsidR="006011B0" w:rsidRPr="006011B0" w:rsidRDefault="006011B0" w:rsidP="006011B0">
      <w:r w:rsidRPr="006011B0">
        <w:lastRenderedPageBreak/>
        <w:t>It's evident from the article that alcoholism has been fundamentally connected to religious and colonial dynamics as the portrayal of local memory and character about ladies and the dead have overwhelmed the whole article. The thought of Religion as a social practice that develops Cultural and social items work in James Joyce's Dubliners inside Cultural Realism has notwithstanding, been utilized to make the Fiction as the Cultural Analysis. Social realists look to cause to notice the cycles being used by contemporary force structures, like the Congregation, the state, or the academy, to disseminate ideology. In the work "The Dead' by Joyce" James Joyce, in his books, demands the lack of quality of Religion in an unpredictable world. The chose accounts of Dubliners that are talked about in this part are "The Sisters," "An Experience," "</w:t>
      </w:r>
      <w:proofErr w:type="spellStart"/>
      <w:r w:rsidRPr="006011B0">
        <w:t>Araby</w:t>
      </w:r>
      <w:proofErr w:type="spellEnd"/>
      <w:r w:rsidRPr="006011B0">
        <w:t>," "The Dead," "The Lodging," and "Effortlessness "Flynn showed horrible ignore for the vessel that by and large conveys the blessed wine, the altered blood of Christ, although the cup had contained nothing at that point. It is the first proof in quite a while that Religion is a risky and beguiling power</w:t>
      </w:r>
      <w:r w:rsidR="00072057" w:rsidRPr="00072057">
        <w:t xml:space="preserve"> (</w:t>
      </w:r>
      <w:proofErr w:type="spellStart"/>
      <w:r w:rsidR="00072057" w:rsidRPr="00072057">
        <w:t>Anspaugh</w:t>
      </w:r>
      <w:proofErr w:type="spellEnd"/>
      <w:r w:rsidR="00072057" w:rsidRPr="00072057">
        <w:t>, 2019)</w:t>
      </w:r>
      <w:r w:rsidRPr="006011B0">
        <w:t>. Not exclusively does the chalice cause the cleric's frenzy, yet it likewise back to insult his dead body. As per James Joyce, on the off chance that we put thought, we will find that Father Flynn, the distrusting cleric, deals with his wrongdoing of breaking the goblet. He even grapples with his disclosure of the quietness of God. And surprisingly, the kid, who finds Flynn's disturbing past, will be nearly making a similar disclosure, a specific strict connection among him and the minister</w:t>
      </w:r>
      <w:r w:rsidR="00072057">
        <w:t xml:space="preserve"> </w:t>
      </w:r>
      <w:r w:rsidR="00072057" w:rsidRPr="00072057">
        <w:t>(</w:t>
      </w:r>
      <w:proofErr w:type="spellStart"/>
      <w:r w:rsidR="00072057" w:rsidRPr="00072057">
        <w:t>Attridge</w:t>
      </w:r>
      <w:proofErr w:type="spellEnd"/>
      <w:r w:rsidR="00072057" w:rsidRPr="00072057">
        <w:t>, 2018)</w:t>
      </w:r>
      <w:r w:rsidRPr="006011B0">
        <w:t>. His solid faith in Religion quickly decrees his inner voice, which has an immediate impact on his view in his perspective on life.</w:t>
      </w:r>
    </w:p>
    <w:p w:rsidR="006011B0" w:rsidRPr="006011B0" w:rsidRDefault="006011B0" w:rsidP="006011B0">
      <w:r w:rsidRPr="006011B0">
        <w:t xml:space="preserve">In pondering the colonial dynamics, Joyce saw Ireland's governmental issues to be just about as perilously smothering as its sexual orientation structures. Regardless of his obvious dismissal of English majestic control of the island, he wouldn't adjust himself completely with </w:t>
      </w:r>
      <w:r w:rsidRPr="006011B0">
        <w:lastRenderedPageBreak/>
        <w:t>patriot ideologies, trusting them guilty of reproducing the damaging haughtiness of the colonizer. In November 1906, Joyce anticipated that either Sinn Fein or the English government would replace the Catholic Church as the prevailing social power in Ireland. Although he wasn't right about the Congregation's fast approaching destruction, Joyce's appearance uncovers his feeling of the extraordinary force employed by a profitable political way of talking inside his general public</w:t>
      </w:r>
      <w:r w:rsidR="00072057">
        <w:t xml:space="preserve"> </w:t>
      </w:r>
      <w:r w:rsidR="00072057" w:rsidRPr="00072057">
        <w:t>(</w:t>
      </w:r>
      <w:proofErr w:type="spellStart"/>
      <w:r w:rsidR="00072057" w:rsidRPr="00072057">
        <w:t>Anspaugh</w:t>
      </w:r>
      <w:proofErr w:type="spellEnd"/>
      <w:r w:rsidR="00072057" w:rsidRPr="00072057">
        <w:t>, 2020)</w:t>
      </w:r>
      <w:r w:rsidRPr="006011B0">
        <w:t>. This acknowledgment of the developing impact of political suasion, in any case, Joyce never totally surrendered his conviction that the Catholic Church was the most slippery oppressor of the Irish public and made a decent attempt to shake its effect on his own life, declining to baptize his kids and pronouncing himself apostate. In any case, Joyce proceeded in these early years to perceive the Catholic Church's colossal control used over Ireland as well as over his reasoning</w:t>
      </w:r>
      <w:r w:rsidR="00072057">
        <w:t xml:space="preserve"> </w:t>
      </w:r>
      <w:r w:rsidR="00072057" w:rsidRPr="00072057">
        <w:t>(</w:t>
      </w:r>
      <w:proofErr w:type="spellStart"/>
      <w:proofErr w:type="gramStart"/>
      <w:r w:rsidR="00072057" w:rsidRPr="00072057">
        <w:t>Ellmann</w:t>
      </w:r>
      <w:proofErr w:type="spellEnd"/>
      <w:r w:rsidR="00072057" w:rsidRPr="00072057">
        <w:t>.,</w:t>
      </w:r>
      <w:proofErr w:type="gramEnd"/>
      <w:r w:rsidR="00072057" w:rsidRPr="00072057">
        <w:t xml:space="preserve"> 2017)</w:t>
      </w:r>
      <w:r w:rsidRPr="006011B0">
        <w:t>.</w:t>
      </w:r>
    </w:p>
    <w:p w:rsidR="006011B0" w:rsidRPr="006011B0" w:rsidRDefault="006011B0" w:rsidP="006011B0">
      <w:r w:rsidRPr="006011B0">
        <w:t>In the article 'The Dead' by Joyce, language, social personality, and Religion are three significant social analysis concerns. Language in scholarly messages assumes a substantial part in developing importance and mirroring the creator's expectation, which produces pilgrim elements in both the past and the current social orders. As per the article by Joyce, most of the pilgrims educate regarding teachers whose goal was to spread the gospel yet wound up colonizing the countries that had facilitated them, thus bringing Fiction</w:t>
      </w:r>
      <w:r w:rsidR="00072057" w:rsidRPr="00072057">
        <w:t xml:space="preserve"> (</w:t>
      </w:r>
      <w:proofErr w:type="spellStart"/>
      <w:r w:rsidR="00072057" w:rsidRPr="00072057">
        <w:t>Anspaugh</w:t>
      </w:r>
      <w:proofErr w:type="spellEnd"/>
      <w:r w:rsidR="00072057" w:rsidRPr="00072057">
        <w:t>, 2019)</w:t>
      </w:r>
      <w:r w:rsidRPr="006011B0">
        <w:t xml:space="preserve">. Similarly, Religion as cultural legislative issues is a prevailing element in molding the brain, just as influencing the system of a literary book. However, "Religion is one of the arising issues in </w:t>
      </w:r>
      <w:proofErr w:type="gramStart"/>
      <w:r w:rsidRPr="006011B0">
        <w:t>the</w:t>
      </w:r>
      <w:proofErr w:type="gramEnd"/>
      <w:r w:rsidRPr="006011B0">
        <w:t xml:space="preserve"> advanced period and structures the foundation of most literary works. Religion as a subject supposedly influences the individuals who have confidence in it, incorporates the utilitarian system that predetermines one's activities and conduct</w:t>
      </w:r>
      <w:r w:rsidR="00072057">
        <w:t xml:space="preserve"> </w:t>
      </w:r>
      <w:r w:rsidR="00072057" w:rsidRPr="00072057">
        <w:t>(</w:t>
      </w:r>
      <w:proofErr w:type="spellStart"/>
      <w:r w:rsidR="00072057" w:rsidRPr="00072057">
        <w:t>Attridge</w:t>
      </w:r>
      <w:proofErr w:type="spellEnd"/>
      <w:r w:rsidR="00072057" w:rsidRPr="00072057">
        <w:t>, 2018)</w:t>
      </w:r>
      <w:r w:rsidRPr="006011B0">
        <w:t xml:space="preserve">. In a country that had for such a long time included Catholicism, Joyce took a striking action in assaulting it as he did, </w:t>
      </w:r>
      <w:r w:rsidRPr="006011B0">
        <w:lastRenderedPageBreak/>
        <w:t>although he was at first an alcoholic. Both Ireland and the Catholic Church had allowed Joyce to down severally, implying that it is very well conceivable that Joyce might have remembered Ireland for his anger when he expressed forcefully of the Congregation, "I cause open conflict upon it by what I to compose and say and do."</w:t>
      </w:r>
    </w:p>
    <w:p w:rsidR="006011B0" w:rsidRPr="006011B0" w:rsidRDefault="006011B0" w:rsidP="006011B0">
      <w:r w:rsidRPr="006011B0">
        <w:t>Significantly, we chose to move toward the associations between James Joyce's alcoholism abuse encounters with Religion. In this way, alcoholism utilization and fixation are made textual, noticeable, and modernist scholars declare drunkards. Perhaps the most significant sort of pioneer Fiction that utilizations liquor utilization as a subject, utilizing it to talk for the sake of the current second is Hemingway's work in James Joyce (1882-1941) As per James Joyce in his article, taking 'Ulysses' for instance, liquor and drinking is an unquestionable repeating Fiction. It appears to be a portion of the time, the characters are either at the bar or on their approach to meet somebody there, and in any event, when the scene doesn't happen in one of the nearby bars, a significant number of the characters introduced are destined to be impaired. Composing is a type of exhibitionism; liquor brings down restraints and prompts exhibitionism in numerous individuals. As indicated by Joyce and Kingsley Amis, drinking is related to the discussion, regardless of whether with colleagues or outsiders. Composing requires an interest in individuals; liquor expands amiability and makes individuals fascinating. Composing includes dreams; alcohol advances Fiction</w:t>
      </w:r>
      <w:r w:rsidR="00072057">
        <w:t xml:space="preserve"> </w:t>
      </w:r>
      <w:r w:rsidR="00072057" w:rsidRPr="00072057">
        <w:t>(</w:t>
      </w:r>
      <w:proofErr w:type="spellStart"/>
      <w:r w:rsidR="00072057" w:rsidRPr="00072057">
        <w:t>Anspaugh</w:t>
      </w:r>
      <w:proofErr w:type="spellEnd"/>
      <w:r w:rsidR="00072057" w:rsidRPr="00072057">
        <w:t>, 2020)</w:t>
      </w:r>
      <w:r w:rsidRPr="006011B0">
        <w:t>. Composing requires self-assurance; alcohol reinforces certainty. Goodwin proposes, underlining the most significant or perhaps the most gathered explanation of the striking the bottle of the imaginative however fairly distraught minds.</w:t>
      </w:r>
    </w:p>
    <w:p w:rsidR="006011B0" w:rsidRPr="006011B0" w:rsidRDefault="006011B0" w:rsidP="006011B0">
      <w:pPr>
        <w:jc w:val="center"/>
      </w:pPr>
      <w:r w:rsidRPr="006011B0">
        <w:t>Conclusion</w:t>
      </w:r>
    </w:p>
    <w:p w:rsidR="0016629B" w:rsidRDefault="006011B0" w:rsidP="006011B0">
      <w:r w:rsidRPr="006011B0">
        <w:lastRenderedPageBreak/>
        <w:t xml:space="preserve">From multiple points of view, this is an enterprise where Joyce shares and within which we additionally share as readers. Since the Dead' is Fiction; it offers us the ability to become as lost it inside its surface and open to the sort of interchange that possesses </w:t>
      </w:r>
      <w:proofErr w:type="spellStart"/>
      <w:r w:rsidRPr="006011B0">
        <w:t>Bollas</w:t>
      </w:r>
      <w:proofErr w:type="spellEnd"/>
      <w:r w:rsidRPr="006011B0">
        <w:t>' advantage in Being a Character Losing the objectivity of the essential self, we participate in a play of affiliation that not just permits us to detect what's going on in those snapshots of exceptional experience that the short story depicts. However, we as the content reward us that we know unconsciously to encounter a relative change.</w:t>
      </w:r>
    </w:p>
    <w:p w:rsidR="00072057" w:rsidRDefault="00072057" w:rsidP="006011B0"/>
    <w:p w:rsidR="00072057" w:rsidRDefault="00072057" w:rsidP="006011B0"/>
    <w:p w:rsidR="00072057" w:rsidRDefault="00072057" w:rsidP="00072057">
      <w:pPr>
        <w:jc w:val="center"/>
        <w:rPr>
          <w:b/>
        </w:rPr>
      </w:pPr>
    </w:p>
    <w:p w:rsidR="00072057" w:rsidRDefault="00072057" w:rsidP="00072057">
      <w:pPr>
        <w:jc w:val="center"/>
        <w:rPr>
          <w:b/>
        </w:rPr>
      </w:pPr>
    </w:p>
    <w:p w:rsidR="00072057" w:rsidRDefault="00072057" w:rsidP="00072057">
      <w:pPr>
        <w:jc w:val="center"/>
        <w:rPr>
          <w:b/>
        </w:rPr>
      </w:pPr>
    </w:p>
    <w:p w:rsidR="00072057" w:rsidRDefault="00072057" w:rsidP="00072057">
      <w:pPr>
        <w:jc w:val="center"/>
        <w:rPr>
          <w:b/>
        </w:rPr>
      </w:pPr>
    </w:p>
    <w:p w:rsidR="00072057" w:rsidRDefault="00072057" w:rsidP="00072057">
      <w:pPr>
        <w:jc w:val="center"/>
        <w:rPr>
          <w:b/>
        </w:rPr>
      </w:pPr>
    </w:p>
    <w:p w:rsidR="00072057" w:rsidRDefault="00072057" w:rsidP="00072057">
      <w:pPr>
        <w:jc w:val="center"/>
        <w:rPr>
          <w:b/>
        </w:rPr>
      </w:pPr>
    </w:p>
    <w:p w:rsidR="00072057" w:rsidRDefault="00072057" w:rsidP="00072057">
      <w:pPr>
        <w:jc w:val="center"/>
        <w:rPr>
          <w:b/>
        </w:rPr>
      </w:pPr>
    </w:p>
    <w:p w:rsidR="00072057" w:rsidRDefault="00072057" w:rsidP="00072057">
      <w:pPr>
        <w:jc w:val="center"/>
        <w:rPr>
          <w:b/>
        </w:rPr>
      </w:pPr>
    </w:p>
    <w:p w:rsidR="00072057" w:rsidRDefault="00072057" w:rsidP="00072057">
      <w:pPr>
        <w:jc w:val="center"/>
        <w:rPr>
          <w:b/>
        </w:rPr>
      </w:pPr>
    </w:p>
    <w:p w:rsidR="00072057" w:rsidRDefault="00072057" w:rsidP="00072057">
      <w:pPr>
        <w:jc w:val="center"/>
        <w:rPr>
          <w:b/>
        </w:rPr>
      </w:pPr>
    </w:p>
    <w:p w:rsidR="00072057" w:rsidRDefault="00072057" w:rsidP="00072057">
      <w:pPr>
        <w:jc w:val="center"/>
        <w:rPr>
          <w:b/>
        </w:rPr>
      </w:pPr>
    </w:p>
    <w:p w:rsidR="00072057" w:rsidRDefault="00072057" w:rsidP="00072057">
      <w:pPr>
        <w:jc w:val="center"/>
        <w:rPr>
          <w:b/>
        </w:rPr>
      </w:pPr>
    </w:p>
    <w:p w:rsidR="00072057" w:rsidRDefault="00072057" w:rsidP="00072057">
      <w:pPr>
        <w:jc w:val="center"/>
        <w:rPr>
          <w:b/>
        </w:rPr>
      </w:pPr>
    </w:p>
    <w:p w:rsidR="00072057" w:rsidRDefault="00072057" w:rsidP="00072057">
      <w:pPr>
        <w:jc w:val="center"/>
        <w:rPr>
          <w:b/>
        </w:rPr>
      </w:pPr>
    </w:p>
    <w:p w:rsidR="00072057" w:rsidRPr="00072057" w:rsidRDefault="00072057" w:rsidP="00072057">
      <w:pPr>
        <w:jc w:val="center"/>
        <w:rPr>
          <w:b/>
        </w:rPr>
      </w:pPr>
      <w:r w:rsidRPr="00072057">
        <w:rPr>
          <w:b/>
        </w:rPr>
        <w:lastRenderedPageBreak/>
        <w:t>Reference,</w:t>
      </w:r>
    </w:p>
    <w:p w:rsidR="00072057" w:rsidRDefault="00072057" w:rsidP="00072057">
      <w:pPr>
        <w:ind w:left="720" w:hanging="720"/>
      </w:pPr>
      <w:proofErr w:type="spellStart"/>
      <w:proofErr w:type="gramStart"/>
      <w:r w:rsidRPr="00072057">
        <w:t>Attridge</w:t>
      </w:r>
      <w:proofErr w:type="spellEnd"/>
      <w:r w:rsidRPr="00072057">
        <w:t xml:space="preserve">, D., </w:t>
      </w:r>
      <w:proofErr w:type="spellStart"/>
      <w:r w:rsidRPr="00072057">
        <w:t>Howes</w:t>
      </w:r>
      <w:proofErr w:type="spellEnd"/>
      <w:r w:rsidRPr="00072057">
        <w:t xml:space="preserve">, </w:t>
      </w:r>
      <w:r>
        <w:t xml:space="preserve">M., &amp; </w:t>
      </w:r>
      <w:proofErr w:type="spellStart"/>
      <w:r>
        <w:t>Howes</w:t>
      </w:r>
      <w:proofErr w:type="spellEnd"/>
      <w:r>
        <w:t>, M. E. (Eds.).</w:t>
      </w:r>
      <w:proofErr w:type="gramEnd"/>
      <w:r>
        <w:t xml:space="preserve"> </w:t>
      </w:r>
      <w:proofErr w:type="gramStart"/>
      <w:r>
        <w:t>(2018</w:t>
      </w:r>
      <w:r w:rsidRPr="00072057">
        <w:t xml:space="preserve">). </w:t>
      </w:r>
      <w:proofErr w:type="spellStart"/>
      <w:r w:rsidRPr="00072057">
        <w:t>Semicolonial</w:t>
      </w:r>
      <w:proofErr w:type="spellEnd"/>
      <w:r w:rsidRPr="00072057">
        <w:t xml:space="preserve"> Joyce.</w:t>
      </w:r>
      <w:proofErr w:type="gramEnd"/>
      <w:r w:rsidRPr="00072057">
        <w:t xml:space="preserve"> </w:t>
      </w:r>
      <w:proofErr w:type="gramStart"/>
      <w:r w:rsidRPr="00072057">
        <w:t>Cambridge University Press.</w:t>
      </w:r>
      <w:proofErr w:type="gramEnd"/>
    </w:p>
    <w:p w:rsidR="00072057" w:rsidRDefault="00072057" w:rsidP="00072057">
      <w:pPr>
        <w:ind w:left="720" w:hanging="720"/>
      </w:pPr>
      <w:proofErr w:type="spellStart"/>
      <w:proofErr w:type="gramStart"/>
      <w:r w:rsidRPr="00072057">
        <w:t>Ellmann</w:t>
      </w:r>
      <w:proofErr w:type="spellEnd"/>
      <w:r w:rsidRPr="00072057">
        <w:t xml:space="preserve">, R., </w:t>
      </w:r>
      <w:r>
        <w:t>Hussey, M., &amp; Whitmore, G. (2017</w:t>
      </w:r>
      <w:r w:rsidRPr="00072057">
        <w:t>).</w:t>
      </w:r>
      <w:proofErr w:type="gramEnd"/>
      <w:r w:rsidRPr="00072057">
        <w:t xml:space="preserve"> James Joyce (p. 365). </w:t>
      </w:r>
      <w:proofErr w:type="gramStart"/>
      <w:r w:rsidRPr="00072057">
        <w:t>Sussex Publications.</w:t>
      </w:r>
      <w:proofErr w:type="gramEnd"/>
    </w:p>
    <w:p w:rsidR="00072057" w:rsidRDefault="00072057" w:rsidP="00072057">
      <w:pPr>
        <w:ind w:left="720" w:hanging="720"/>
      </w:pPr>
      <w:proofErr w:type="spellStart"/>
      <w:r>
        <w:t>Anspaugh</w:t>
      </w:r>
      <w:proofErr w:type="spellEnd"/>
      <w:r>
        <w:t>, K. (2019</w:t>
      </w:r>
      <w:r w:rsidRPr="00072057">
        <w:t xml:space="preserve">). " </w:t>
      </w:r>
      <w:proofErr w:type="gramStart"/>
      <w:r w:rsidRPr="00072057">
        <w:t>Three mortal hour/i</w:t>
      </w:r>
      <w:proofErr w:type="gramEnd"/>
      <w:r w:rsidRPr="00072057">
        <w:t xml:space="preserve">~ s": female Gothic in Joyce's" The Dead."(James Joyce). </w:t>
      </w:r>
      <w:proofErr w:type="gramStart"/>
      <w:r w:rsidRPr="00072057">
        <w:t>Studies in Short Fiction, 31(1), 1-13.</w:t>
      </w:r>
      <w:proofErr w:type="gramEnd"/>
    </w:p>
    <w:p w:rsidR="00072057" w:rsidRDefault="00072057" w:rsidP="00072057">
      <w:pPr>
        <w:ind w:left="720" w:hanging="720"/>
      </w:pPr>
      <w:proofErr w:type="spellStart"/>
      <w:r>
        <w:t>Anspaugh</w:t>
      </w:r>
      <w:proofErr w:type="spellEnd"/>
      <w:r>
        <w:t>, K. (2020</w:t>
      </w:r>
      <w:r w:rsidRPr="00072057">
        <w:t xml:space="preserve">). " </w:t>
      </w:r>
      <w:proofErr w:type="gramStart"/>
      <w:r w:rsidRPr="00072057">
        <w:t>Three mortal hour/i</w:t>
      </w:r>
      <w:proofErr w:type="gramEnd"/>
      <w:r w:rsidRPr="00072057">
        <w:t xml:space="preserve">~ s": female Gothic in Joyce's" The Dead."(James Joyce). </w:t>
      </w:r>
      <w:proofErr w:type="gramStart"/>
      <w:r w:rsidRPr="00072057">
        <w:t>Studies in Short Fiction, 31(1), 1-13.</w:t>
      </w:r>
      <w:proofErr w:type="gramEnd"/>
    </w:p>
    <w:sectPr w:rsidR="00072057">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6AC6" w:rsidRDefault="00126AC6" w:rsidP="00214ECE">
      <w:pPr>
        <w:spacing w:after="0" w:line="240" w:lineRule="auto"/>
      </w:pPr>
      <w:r>
        <w:separator/>
      </w:r>
    </w:p>
  </w:endnote>
  <w:endnote w:type="continuationSeparator" w:id="0">
    <w:p w:rsidR="00126AC6" w:rsidRDefault="00126AC6" w:rsidP="00214E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6AC6" w:rsidRDefault="00126AC6" w:rsidP="00214ECE">
      <w:pPr>
        <w:spacing w:after="0" w:line="240" w:lineRule="auto"/>
      </w:pPr>
      <w:r>
        <w:separator/>
      </w:r>
    </w:p>
  </w:footnote>
  <w:footnote w:type="continuationSeparator" w:id="0">
    <w:p w:rsidR="00126AC6" w:rsidRDefault="00126AC6" w:rsidP="00214EC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9672226"/>
      <w:docPartObj>
        <w:docPartGallery w:val="Page Numbers (Top of Page)"/>
        <w:docPartUnique/>
      </w:docPartObj>
    </w:sdtPr>
    <w:sdtEndPr>
      <w:rPr>
        <w:noProof/>
      </w:rPr>
    </w:sdtEndPr>
    <w:sdtContent>
      <w:p w:rsidR="00072057" w:rsidRDefault="00072057" w:rsidP="00072057">
        <w:pPr>
          <w:pStyle w:val="Header"/>
          <w:spacing w:line="480" w:lineRule="auto"/>
          <w:jc w:val="right"/>
        </w:pPr>
        <w:r>
          <w:fldChar w:fldCharType="begin"/>
        </w:r>
        <w:r>
          <w:instrText xml:space="preserve"> PAGE   \* MERGEFORMAT </w:instrText>
        </w:r>
        <w:r>
          <w:fldChar w:fldCharType="separate"/>
        </w:r>
        <w:r w:rsidR="00CF0667">
          <w:rPr>
            <w:noProof/>
          </w:rPr>
          <w:t>4</w:t>
        </w:r>
        <w:r>
          <w:rPr>
            <w:noProof/>
          </w:rPr>
          <w:fldChar w:fldCharType="end"/>
        </w:r>
      </w:p>
    </w:sdtContent>
  </w:sdt>
  <w:p w:rsidR="00072057" w:rsidRDefault="0007205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67B9"/>
    <w:rsid w:val="00017BBE"/>
    <w:rsid w:val="00072057"/>
    <w:rsid w:val="00126AC6"/>
    <w:rsid w:val="00214ECE"/>
    <w:rsid w:val="002B24F1"/>
    <w:rsid w:val="00586211"/>
    <w:rsid w:val="005D4425"/>
    <w:rsid w:val="005D75E9"/>
    <w:rsid w:val="006011B0"/>
    <w:rsid w:val="0066600A"/>
    <w:rsid w:val="00694E17"/>
    <w:rsid w:val="00701540"/>
    <w:rsid w:val="0075778A"/>
    <w:rsid w:val="008A2F52"/>
    <w:rsid w:val="009E01A8"/>
    <w:rsid w:val="00B1756A"/>
    <w:rsid w:val="00B467B9"/>
    <w:rsid w:val="00C528F6"/>
    <w:rsid w:val="00CF0667"/>
    <w:rsid w:val="00D55DA0"/>
    <w:rsid w:val="00DA5D55"/>
    <w:rsid w:val="00F60B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4425"/>
    <w:pPr>
      <w:spacing w:line="480" w:lineRule="auto"/>
      <w:ind w:firstLine="720"/>
      <w:contextualSpacing/>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4E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4ECE"/>
    <w:rPr>
      <w:rFonts w:ascii="Times New Roman" w:hAnsi="Times New Roman"/>
      <w:sz w:val="24"/>
    </w:rPr>
  </w:style>
  <w:style w:type="paragraph" w:styleId="Footer">
    <w:name w:val="footer"/>
    <w:basedOn w:val="Normal"/>
    <w:link w:val="FooterChar"/>
    <w:uiPriority w:val="99"/>
    <w:unhideWhenUsed/>
    <w:rsid w:val="00214E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4ECE"/>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4425"/>
    <w:pPr>
      <w:spacing w:line="480" w:lineRule="auto"/>
      <w:ind w:firstLine="720"/>
      <w:contextualSpacing/>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4E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4ECE"/>
    <w:rPr>
      <w:rFonts w:ascii="Times New Roman" w:hAnsi="Times New Roman"/>
      <w:sz w:val="24"/>
    </w:rPr>
  </w:style>
  <w:style w:type="paragraph" w:styleId="Footer">
    <w:name w:val="footer"/>
    <w:basedOn w:val="Normal"/>
    <w:link w:val="FooterChar"/>
    <w:uiPriority w:val="99"/>
    <w:unhideWhenUsed/>
    <w:rsid w:val="00214E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4ECE"/>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222</TotalTime>
  <Pages>7</Pages>
  <Words>1385</Words>
  <Characters>7900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MAMBO</dc:creator>
  <cp:lastModifiedBy>Windows User</cp:lastModifiedBy>
  <cp:revision>14</cp:revision>
  <dcterms:created xsi:type="dcterms:W3CDTF">2021-05-16T18:43:00Z</dcterms:created>
  <dcterms:modified xsi:type="dcterms:W3CDTF">2021-05-16T22:52:00Z</dcterms:modified>
</cp:coreProperties>
</file>